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6B7A90"/>
          <w:sz w:val="20"/>
          <w:szCs w:val="20"/>
        </w:rPr>
        <w:t xml:space="preserve">TOOLBOX TALK</w:t>
      </w:r>
    </w:p>
    <w:p>
      <w:pPr>
        <w:spacing w:after="160"/>
      </w:pPr>
      <w:r>
        <w:rPr>
          <w:rFonts w:ascii="Arial" w:cs="Arial" w:eastAsia="Arial" w:hAnsi="Arial"/>
          <w:b/>
          <w:bCs/>
          <w:color w:val="1F3864"/>
          <w:sz w:val="34"/>
          <w:szCs w:val="34"/>
        </w:rPr>
        <w:t xml:space="preserve">Slips, Trips and Falls in Winter Conditions</w:t>
      </w:r>
    </w:p>
    <w:p>
      <w:pPr>
        <w:spacing w:after="80"/>
      </w:pPr>
      <w:r>
        <w:rPr>
          <w:rFonts w:ascii="Arial" w:cs="Arial" w:eastAsia="Arial" w:hAnsi="Arial"/>
          <w:i/>
          <w:iCs/>
          <w:color w:val="595959"/>
          <w:sz w:val="21"/>
          <w:szCs w:val="21"/>
        </w:rPr>
        <w:t xml:space="preserve">Duration: about 10 minutes. Deliver at the start of shift, at the place of work. One topic, two-way conversation, record attendance below.</w:t>
      </w:r>
    </w:p>
    <w:p>
      <w:pPr>
        <w:spacing w:after="80" w:before="240"/>
      </w:pPr>
      <w:r>
        <w:rPr>
          <w:rFonts w:ascii="Arial" w:cs="Arial" w:eastAsia="Arial" w:hAnsi="Arial"/>
          <w:b/>
          <w:bCs/>
          <w:color w:val="1F3864"/>
          <w:sz w:val="24"/>
          <w:szCs w:val="24"/>
        </w:rPr>
        <w:t xml:space="preserve">Purpose</w:t>
      </w:r>
    </w:p>
    <w:p>
      <w:pPr>
        <w:spacing w:after="80"/>
      </w:pPr>
      <w:r>
        <w:rPr>
          <w:rFonts w:ascii="Arial" w:cs="Arial" w:eastAsia="Arial" w:hAnsi="Arial"/>
          <w:i w:val="false"/>
          <w:iCs w:val="false"/>
          <w:color w:val="000000"/>
          <w:sz w:val="21"/>
          <w:szCs w:val="21"/>
        </w:rPr>
        <w:t xml:space="preserve">Winter multiplies the most common cause of workplace injury. Ice, rain, wet leaves, mud and darkness turn routine routes into hazards, and this talk is about spotting and controlling them before someone goes down.</w:t>
      </w:r>
    </w:p>
    <w:p>
      <w:pPr>
        <w:spacing w:after="80" w:before="240"/>
      </w:pPr>
      <w:r>
        <w:rPr>
          <w:rFonts w:ascii="Arial" w:cs="Arial" w:eastAsia="Arial" w:hAnsi="Arial"/>
          <w:b/>
          <w:bCs/>
          <w:color w:val="1F3864"/>
          <w:sz w:val="24"/>
          <w:szCs w:val="24"/>
        </w:rPr>
        <w:t xml:space="preserve">Key points</w:t>
      </w:r>
    </w:p>
    <w:p>
      <w:pPr>
        <w:pStyle w:val="ListParagraph"/>
        <w:numPr>
          <w:ilvl w:val="0"/>
          <w:numId w:val="2"/>
        </w:numPr>
        <w:spacing w:after="60"/>
      </w:pPr>
      <w:r>
        <w:rPr>
          <w:rFonts w:ascii="Arial" w:cs="Arial" w:eastAsia="Arial" w:hAnsi="Arial"/>
          <w:sz w:val="21"/>
          <w:szCs w:val="21"/>
        </w:rPr>
        <w:t xml:space="preserve">Slips and trips are the most common cause of major workplace injuries in the UK, and winter is their peak season. Treat every outdoor surface as suspect from November to March.</w:t>
      </w:r>
    </w:p>
    <w:p>
      <w:pPr>
        <w:pStyle w:val="ListParagraph"/>
        <w:numPr>
          <w:ilvl w:val="0"/>
          <w:numId w:val="2"/>
        </w:numPr>
        <w:spacing w:after="60"/>
      </w:pPr>
      <w:r>
        <w:rPr>
          <w:rFonts w:ascii="Arial" w:cs="Arial" w:eastAsia="Arial" w:hAnsi="Arial"/>
          <w:sz w:val="21"/>
          <w:szCs w:val="21"/>
        </w:rPr>
        <w:t xml:space="preserve">Watch the transition points: thresholds, ramps, steps, vehicle cabs and smooth floors just inside doorways, where wet footwear meets hard surface.</w:t>
      </w:r>
    </w:p>
    <w:p>
      <w:pPr>
        <w:pStyle w:val="ListParagraph"/>
        <w:numPr>
          <w:ilvl w:val="0"/>
          <w:numId w:val="2"/>
        </w:numPr>
        <w:spacing w:after="60"/>
      </w:pPr>
      <w:r>
        <w:rPr>
          <w:rFonts w:ascii="Arial" w:cs="Arial" w:eastAsia="Arial" w:hAnsi="Arial"/>
          <w:sz w:val="21"/>
          <w:szCs w:val="21"/>
        </w:rPr>
        <w:t xml:space="preserve">Report and treat, do not step around. Ice, spills and blocked routes get reported immediately and gritted, cleaned or coned, because the next person will not see what you saw.</w:t>
      </w:r>
    </w:p>
    <w:p>
      <w:pPr>
        <w:pStyle w:val="ListParagraph"/>
        <w:numPr>
          <w:ilvl w:val="0"/>
          <w:numId w:val="2"/>
        </w:numPr>
        <w:spacing w:after="60"/>
      </w:pPr>
      <w:r>
        <w:rPr>
          <w:rFonts w:ascii="Arial" w:cs="Arial" w:eastAsia="Arial" w:hAnsi="Arial"/>
          <w:sz w:val="21"/>
          <w:szCs w:val="21"/>
        </w:rPr>
        <w:t xml:space="preserve">Footwear is PPE in winter: good tread, laced properly, replaced when worn. Carry loads so you can see your feet and keep one hand free where conditions are poor.</w:t>
      </w:r>
    </w:p>
    <w:p>
      <w:pPr>
        <w:pStyle w:val="ListParagraph"/>
        <w:numPr>
          <w:ilvl w:val="0"/>
          <w:numId w:val="2"/>
        </w:numPr>
        <w:spacing w:after="60"/>
      </w:pPr>
      <w:r>
        <w:rPr>
          <w:rFonts w:ascii="Arial" w:cs="Arial" w:eastAsia="Arial" w:hAnsi="Arial"/>
          <w:sz w:val="21"/>
          <w:szCs w:val="21"/>
        </w:rPr>
        <w:t xml:space="preserve">Light the route: use lit walkways even when longer, carry a torch for dark areas, and report failed lighting the day you notice it.</w:t>
      </w:r>
    </w:p>
    <w:p>
      <w:pPr>
        <w:spacing w:after="80" w:before="240"/>
      </w:pPr>
      <w:r>
        <w:rPr>
          <w:rFonts w:ascii="Arial" w:cs="Arial" w:eastAsia="Arial" w:hAnsi="Arial"/>
          <w:b/>
          <w:bCs/>
          <w:color w:val="1F3864"/>
          <w:sz w:val="24"/>
          <w:szCs w:val="24"/>
        </w:rPr>
        <w:t xml:space="preserve">Make it local before you deliver</w:t>
      </w:r>
    </w:p>
    <w:p>
      <w:pPr>
        <w:pStyle w:val="ListParagraph"/>
        <w:numPr>
          <w:ilvl w:val="0"/>
          <w:numId w:val="2"/>
        </w:numPr>
        <w:spacing w:after="60"/>
      </w:pPr>
      <w:r>
        <w:rPr>
          <w:rFonts w:ascii="Arial" w:cs="Arial" w:eastAsia="Arial" w:hAnsi="Arial"/>
          <w:sz w:val="21"/>
          <w:szCs w:val="21"/>
        </w:rPr>
        <w:t xml:space="preserve">Name this site's worst spots: which doorways, ramps, yards or routes catch people out?</w:t>
      </w:r>
    </w:p>
    <w:p>
      <w:pPr>
        <w:pStyle w:val="ListParagraph"/>
        <w:numPr>
          <w:ilvl w:val="0"/>
          <w:numId w:val="2"/>
        </w:numPr>
        <w:spacing w:after="60"/>
      </w:pPr>
      <w:r>
        <w:rPr>
          <w:rFonts w:ascii="Arial" w:cs="Arial" w:eastAsia="Arial" w:hAnsi="Arial"/>
          <w:sz w:val="21"/>
          <w:szCs w:val="21"/>
        </w:rPr>
        <w:t xml:space="preserve">Say where the grit, signage and spill kits actually are, and who grits on this shift.</w:t>
      </w:r>
    </w:p>
    <w:p>
      <w:pPr>
        <w:pStyle w:val="ListParagraph"/>
        <w:numPr>
          <w:ilvl w:val="0"/>
          <w:numId w:val="2"/>
        </w:numPr>
        <w:spacing w:after="60"/>
      </w:pPr>
      <w:r>
        <w:rPr>
          <w:rFonts w:ascii="Arial" w:cs="Arial" w:eastAsia="Arial" w:hAnsi="Arial"/>
          <w:sz w:val="21"/>
          <w:szCs w:val="21"/>
        </w:rPr>
        <w:t xml:space="preserve">Mention any recent slips or near-misses on site, without naming anyone.</w:t>
      </w:r>
    </w:p>
    <w:p>
      <w:pPr>
        <w:spacing w:after="80" w:before="240"/>
      </w:pPr>
      <w:r>
        <w:rPr>
          <w:rFonts w:ascii="Arial" w:cs="Arial" w:eastAsia="Arial" w:hAnsi="Arial"/>
          <w:b/>
          <w:bCs/>
          <w:color w:val="1F3864"/>
          <w:sz w:val="24"/>
          <w:szCs w:val="24"/>
        </w:rPr>
        <w:t xml:space="preserve">Questions to ask the team</w:t>
      </w:r>
    </w:p>
    <w:p>
      <w:pPr>
        <w:pStyle w:val="ListParagraph"/>
        <w:numPr>
          <w:ilvl w:val="0"/>
          <w:numId w:val="2"/>
        </w:numPr>
        <w:spacing w:after="60"/>
      </w:pPr>
      <w:r>
        <w:rPr>
          <w:rFonts w:ascii="Arial" w:cs="Arial" w:eastAsia="Arial" w:hAnsi="Arial"/>
          <w:sz w:val="21"/>
          <w:szCs w:val="21"/>
        </w:rPr>
        <w:t xml:space="preserve">Where on this site would you expect the next slip to happen?</w:t>
      </w:r>
    </w:p>
    <w:p>
      <w:pPr>
        <w:pStyle w:val="ListParagraph"/>
        <w:numPr>
          <w:ilvl w:val="0"/>
          <w:numId w:val="2"/>
        </w:numPr>
        <w:spacing w:after="60"/>
      </w:pPr>
      <w:r>
        <w:rPr>
          <w:rFonts w:ascii="Arial" w:cs="Arial" w:eastAsia="Arial" w:hAnsi="Arial"/>
          <w:sz w:val="21"/>
          <w:szCs w:val="21"/>
        </w:rPr>
        <w:t xml:space="preserve">Has anyone had a near-miss on ice or wet floors this year? What would have prevented it?</w:t>
      </w:r>
    </w:p>
    <w:p>
      <w:pPr>
        <w:pStyle w:val="ListParagraph"/>
        <w:numPr>
          <w:ilvl w:val="0"/>
          <w:numId w:val="2"/>
        </w:numPr>
        <w:spacing w:after="60"/>
      </w:pPr>
      <w:r>
        <w:rPr>
          <w:rFonts w:ascii="Arial" w:cs="Arial" w:eastAsia="Arial" w:hAnsi="Arial"/>
          <w:sz w:val="21"/>
          <w:szCs w:val="21"/>
        </w:rPr>
        <w:t xml:space="preserve">Is there anywhere our lighting, gritting or matting is not good enough right now?</w:t>
      </w:r>
    </w:p>
    <w:p>
      <w:pPr>
        <w:spacing w:after="80" w:before="240"/>
      </w:pPr>
      <w:r>
        <w:rPr>
          <w:rFonts w:ascii="Arial" w:cs="Arial" w:eastAsia="Arial" w:hAnsi="Arial"/>
          <w:b/>
          <w:bCs/>
          <w:color w:val="1F3864"/>
          <w:sz w:val="24"/>
          <w:szCs w:val="24"/>
        </w:rPr>
        <w:t xml:space="preserve">Attendance record</w:t>
      </w:r>
    </w:p>
    <w:p>
      <w:pPr>
        <w:spacing w:after="80"/>
      </w:pPr>
      <w:r>
        <w:rPr>
          <w:rFonts w:ascii="Arial" w:cs="Arial" w:eastAsia="Arial" w:hAnsi="Arial"/>
          <w:i w:val="false"/>
          <w:iCs w:val="false"/>
          <w:color w:val="000000"/>
          <w:sz w:val="21"/>
          <w:szCs w:val="21"/>
        </w:rPr>
        <w:t xml:space="preserve">Topic delivered by: __________________   Date: __________   Site: 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3600"/>
        <w:gridCol w:w="2160"/>
      </w:tblGrid>
      <w:tr>
        <w:tc>
          <w:tcPr>
            <w:tcW w:type="dxa" w:w="3600"/>
            <w:shd w:fill="1F3864" w:val="clear"/>
          </w:tcPr>
          <w:p>
            <w:r>
              <w:rPr>
                <w:rFonts w:ascii="Arial" w:cs="Arial" w:eastAsia="Arial" w:hAnsi="Arial"/>
                <w:b/>
                <w:bCs/>
                <w:color w:val="FFFFFF"/>
                <w:sz w:val="20"/>
                <w:szCs w:val="20"/>
              </w:rPr>
              <w:t xml:space="preserve">Name (print)</w:t>
            </w:r>
          </w:p>
        </w:tc>
        <w:tc>
          <w:tcPr>
            <w:tcW w:type="dxa" w:w="3600"/>
            <w:shd w:fill="1F3864" w:val="clear"/>
          </w:tcPr>
          <w:p>
            <w:r>
              <w:rPr>
                <w:rFonts w:ascii="Arial" w:cs="Arial" w:eastAsia="Arial" w:hAnsi="Arial"/>
                <w:b/>
                <w:bCs/>
                <w:color w:val="FFFFFF"/>
                <w:sz w:val="20"/>
                <w:szCs w:val="20"/>
              </w:rPr>
              <w:t xml:space="preserve">Signature</w:t>
            </w:r>
          </w:p>
        </w:tc>
        <w:tc>
          <w:tcPr>
            <w:tcW w:type="dxa" w:w="2160"/>
            <w:shd w:fill="1F3864" w:val="clear"/>
          </w:tcPr>
          <w:p>
            <w:r>
              <w:rPr>
                <w:rFonts w:ascii="Arial" w:cs="Arial" w:eastAsia="Arial" w:hAnsi="Arial"/>
                <w:b/>
                <w:bCs/>
                <w:color w:val="FFFFFF"/>
                <w:sz w:val="20"/>
                <w:szCs w:val="20"/>
              </w:rPr>
              <w:t xml:space="preserve">Date</w:t>
            </w: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r>
        <w:trPr>
          <w:trHeight w:val="360" w:hRule="atLeast"/>
        </w:trPr>
        <w:tc>
          <w:tcPr>
            <w:tcW w:type="dxa" w:w="3600"/>
          </w:tcPr>
          <w:p/>
        </w:tc>
        <w:tc>
          <w:tcPr>
            <w:tcW w:type="dxa" w:w="3600"/>
          </w:tcPr>
          <w:p/>
        </w:tc>
        <w:tc>
          <w:tcPr>
            <w:tcW w:type="dxa" w:w="2160"/>
          </w:tcPr>
          <w:p/>
        </w:tc>
      </w:tr>
    </w:tbl>
    <w:p>
      <w:pPr>
        <w:spacing w:before="200"/>
      </w:pPr>
      <w:r>
        <w:rPr>
          <w:rFonts w:ascii="Arial" w:cs="Arial" w:eastAsia="Arial" w:hAnsi="Arial"/>
          <w:i/>
          <w:iCs/>
          <w:color w:val="808080"/>
          <w:sz w:val="18"/>
          <w:szCs w:val="18"/>
        </w:rPr>
        <w:t xml:space="preserve">File the signed copy with your training records. Free template from nuerofy.com; edit freely for your site.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2026-10-14T15:15:31.557Z</dcterms:created>
  <dcterms:modified xsi:type="dcterms:W3CDTF">2026-10-14T15:15:31.557Z</dcterms:modified>
</cp:coreProperties>
</file>

<file path=docProps/custom.xml><?xml version="1.0" encoding="utf-8"?>
<Properties xmlns="http://schemas.openxmlformats.org/officeDocument/2006/custom-properties" xmlns:vt="http://schemas.openxmlformats.org/officeDocument/2006/docPropsVTypes"/>
</file>